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Экспертное</w:t>
      </w:r>
      <w:r>
        <w:rPr>
          <w:b/>
          <w:sz w:val="28"/>
          <w:szCs w:val="28"/>
        </w:rPr>
        <w:t xml:space="preserve"> заключени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экспертизе </w:t>
      </w:r>
      <w:r>
        <w:rPr>
          <w:b/>
          <w:sz w:val="28"/>
          <w:szCs w:val="28"/>
        </w:rPr>
        <w:t xml:space="preserve">муниципального правового акта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сведения: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Уполномоченный орган: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 экономического развития и инвестиций администрации города Нижнего Новгорода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widowControl w:val="off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Наименование </w:t>
      </w:r>
      <w:r>
        <w:rPr>
          <w:bCs/>
          <w:sz w:val="28"/>
          <w:szCs w:val="28"/>
          <w:u w:val="single"/>
        </w:rPr>
        <w:t xml:space="preserve">отраслевого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подразделения (территориального органа) администрации, проводившего экспертизу правового акта: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 градостроительного развития и архитектуры администрации города Нижнего Новгорода</w:t>
      </w:r>
      <w:r>
        <w:rPr>
          <w:sz w:val="28"/>
          <w:szCs w:val="28"/>
        </w:rPr>
        <w:t xml:space="preserve">.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jc w:val="both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Реквизиты правового </w:t>
      </w:r>
      <w:r>
        <w:rPr>
          <w:sz w:val="28"/>
          <w:szCs w:val="28"/>
          <w:u w:val="single"/>
        </w:rPr>
        <w:t xml:space="preserve">акта: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городской Думы города Нижнего Новгорода от </w:t>
      </w:r>
      <w:r>
        <w:rPr>
          <w:sz w:val="28"/>
          <w:szCs w:val="28"/>
        </w:rPr>
        <w:t xml:space="preserve">27.07.2022 № 163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Приложение № 5 к Правилам установки и эксплуатации рекламных конструкций в муниципальном образовании городской округ город Нижний Новгород</w:t>
      </w:r>
      <w:r>
        <w:rPr>
          <w:sz w:val="28"/>
          <w:szCs w:val="28"/>
        </w:rPr>
        <w:t xml:space="preserve">, принятые решением городской Думы г</w:t>
      </w:r>
      <w:r>
        <w:rPr>
          <w:sz w:val="28"/>
          <w:szCs w:val="28"/>
        </w:rPr>
        <w:t xml:space="preserve">орода Нижнего Новгорода от 19.09.2012 № 119»</w:t>
      </w:r>
      <w:r>
        <w:rPr>
          <w:rStyle w:val="837"/>
          <w:rFonts w:ascii="Times New Roman" w:hAnsi="Times New Roman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Замечания по проведенной </w:t>
      </w:r>
      <w:r>
        <w:rPr>
          <w:b/>
          <w:sz w:val="28"/>
          <w:szCs w:val="28"/>
        </w:rPr>
        <w:t xml:space="preserve">экспертизе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jc w:val="both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 процедурам </w:t>
      </w:r>
      <w:r>
        <w:rPr>
          <w:sz w:val="28"/>
          <w:szCs w:val="28"/>
          <w:u w:val="single"/>
        </w:rPr>
        <w:t xml:space="preserve">экспертизы</w:t>
      </w:r>
      <w:r>
        <w:rPr>
          <w:sz w:val="28"/>
          <w:szCs w:val="28"/>
          <w:u w:val="single"/>
        </w:rPr>
        <w:t xml:space="preserve">: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Замечания к процедурам по проведенной </w:t>
      </w:r>
      <w:r>
        <w:rPr>
          <w:sz w:val="28"/>
          <w:szCs w:val="28"/>
        </w:rPr>
        <w:t xml:space="preserve">экспертизе муниципального нормативного правового акта, прошедшего процедуру </w:t>
      </w:r>
      <w:r>
        <w:rPr>
          <w:sz w:val="28"/>
          <w:szCs w:val="28"/>
        </w:rPr>
        <w:t xml:space="preserve">оценк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регулирующего воздействия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Выводы: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</w:t>
      </w:r>
      <w:r>
        <w:rPr>
          <w:sz w:val="28"/>
          <w:szCs w:val="28"/>
        </w:rPr>
        <w:t xml:space="preserve">решения городской Думы города Нижнего Новгорода от </w:t>
      </w:r>
      <w:r>
        <w:rPr>
          <w:sz w:val="28"/>
          <w:szCs w:val="28"/>
        </w:rPr>
        <w:t xml:space="preserve">27.07.2022 № 163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Приложение № 5 к Правилам установки и эксплуатации рекламных конструкций в муниципальном образовании городской округ город Нижний Новгород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принятые решением городской Думы г</w:t>
      </w:r>
      <w:r>
        <w:rPr>
          <w:sz w:val="28"/>
          <w:szCs w:val="28"/>
        </w:rPr>
        <w:t xml:space="preserve">орода Нижнего Новгорода от 19.09.2012 № 119»</w:t>
      </w:r>
      <w:r>
        <w:rPr>
          <w:rStyle w:val="837"/>
          <w:rFonts w:ascii="Times New Roman" w:hAnsi="Times New Roman"/>
        </w:rPr>
        <w:t xml:space="preserve"> </w:t>
      </w:r>
      <w:r>
        <w:rPr>
          <w:sz w:val="28"/>
          <w:szCs w:val="28"/>
        </w:rPr>
        <w:t xml:space="preserve">проведена в соответствии с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орядк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проведения экспертизы муниципальных нормативных правовых актов, утвержденным постановлением администрации города Нижнего Новгорода от 29.12.2014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5493.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Информация об исполнителе: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Гончарова Яна Евгеньевна</w:t>
      </w:r>
      <w:r>
        <w:rPr>
          <w:sz w:val="28"/>
          <w:szCs w:val="28"/>
        </w:rPr>
        <w:t xml:space="preserve">, первый заместитель директора </w:t>
      </w:r>
      <w:r>
        <w:rPr>
          <w:sz w:val="28"/>
          <w:szCs w:val="28"/>
        </w:rPr>
        <w:t xml:space="preserve">департамента экономического развития и инвестиций администрации города Нижнего Новгорода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467 10 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(5931).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</w:rPr>
        <w:t xml:space="preserve">goncharova@admgor.nnov.ru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директора департамента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инвестиций</w:t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Я.Е.Гончарова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567" w:bottom="568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sz w:val="24"/>
      <w:szCs w:val="24"/>
    </w:rPr>
  </w:style>
  <w:style w:type="character" w:styleId="833" w:default="1">
    <w:name w:val="Default Paragraph Font"/>
    <w:uiPriority w:val="1"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semiHidden/>
    <w:rPr>
      <w:rFonts w:ascii="Tahoma" w:hAnsi="Tahoma" w:cs="Tahoma"/>
      <w:sz w:val="16"/>
      <w:szCs w:val="16"/>
    </w:rPr>
  </w:style>
  <w:style w:type="character" w:styleId="837" w:customStyle="1">
    <w:name w:val="fontstyle01"/>
    <w:basedOn w:val="833"/>
    <w:rPr>
      <w:rFonts w:hint="default" w:ascii="Calibri" w:hAnsi="Calibri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3A9B-E9A0-4562-BE5D-CFCAB642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2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potehin</dc:creator>
  <cp:revision>50</cp:revision>
  <dcterms:created xsi:type="dcterms:W3CDTF">2019-01-24T10:19:00Z</dcterms:created>
  <dcterms:modified xsi:type="dcterms:W3CDTF">2024-11-18T11:00:30Z</dcterms:modified>
</cp:coreProperties>
</file>